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0B1CA" w14:textId="657E3125" w:rsidR="007E6A5F" w:rsidRPr="007E0325" w:rsidRDefault="007E0325">
      <w:pPr>
        <w:rPr>
          <w:b/>
          <w:bCs/>
          <w:sz w:val="44"/>
          <w:szCs w:val="44"/>
          <w:lang w:val="en-US"/>
        </w:rPr>
      </w:pPr>
      <w:r w:rsidRPr="007E0325">
        <w:rPr>
          <w:b/>
          <w:bCs/>
          <w:sz w:val="44"/>
          <w:szCs w:val="44"/>
          <w:lang w:val="en-US"/>
        </w:rPr>
        <w:t>Covid-19 Symptoms</w:t>
      </w:r>
    </w:p>
    <w:p w14:paraId="35304769" w14:textId="10E9CE5A" w:rsidR="007E0325" w:rsidRPr="007E0325" w:rsidRDefault="007E0325">
      <w:pPr>
        <w:rPr>
          <w:sz w:val="28"/>
          <w:szCs w:val="28"/>
          <w:lang w:val="en-US"/>
        </w:rPr>
      </w:pPr>
      <w:r w:rsidRPr="007E0325">
        <w:rPr>
          <w:sz w:val="28"/>
          <w:szCs w:val="28"/>
          <w:lang w:val="en-US"/>
        </w:rPr>
        <w:t xml:space="preserve">To do a self-assessment, go to: </w:t>
      </w:r>
      <w:hyperlink r:id="rId5" w:history="1">
        <w:r w:rsidRPr="007E0325">
          <w:rPr>
            <w:rStyle w:val="Hyperlink"/>
            <w:sz w:val="28"/>
            <w:szCs w:val="28"/>
            <w:lang w:val="en-US"/>
          </w:rPr>
          <w:t>https://ca.thrive.health/covid19/en</w:t>
        </w:r>
      </w:hyperlink>
    </w:p>
    <w:p w14:paraId="1FDF4F61" w14:textId="77777777" w:rsidR="007E0325" w:rsidRDefault="007E0325" w:rsidP="007E0325">
      <w:pPr>
        <w:rPr>
          <w:rFonts w:ascii="Arial" w:eastAsia="Times New Roman" w:hAnsi="Arial" w:cs="Arial"/>
          <w:color w:val="424242"/>
          <w:sz w:val="21"/>
          <w:szCs w:val="21"/>
          <w:lang w:eastAsia="en-CA"/>
        </w:rPr>
      </w:pPr>
    </w:p>
    <w:p w14:paraId="519DD525" w14:textId="4462DDAF" w:rsidR="007E0325" w:rsidRPr="007E0325" w:rsidRDefault="007E0325" w:rsidP="007E0325">
      <w:pPr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COVID-19 affects different people in different ways. Most infected people will develop mild to moderate illness and recover without hospitalization.</w:t>
      </w: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 xml:space="preserve"> </w:t>
      </w: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If you show any of the following symptoms you should stay at home. If the symptoms get worse, consult a health professional.</w:t>
      </w:r>
    </w:p>
    <w:p w14:paraId="2F06D6D7" w14:textId="77777777" w:rsidR="007E0325" w:rsidRPr="007E0325" w:rsidRDefault="007E0325" w:rsidP="007E03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1"/>
          <w:szCs w:val="21"/>
          <w:lang w:eastAsia="en-CA"/>
        </w:rPr>
        <w:pict w14:anchorId="5F516BB5">
          <v:rect id="_x0000_i1025" style="width:0;height:1.5pt" o:hralign="center" o:hrstd="t" o:hr="t" fillcolor="#a0a0a0" stroked="f"/>
        </w:pict>
      </w:r>
    </w:p>
    <w:p w14:paraId="346CCD40" w14:textId="77777777" w:rsidR="007E0325" w:rsidRPr="007E0325" w:rsidRDefault="007E0325" w:rsidP="007E032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24242"/>
          <w:sz w:val="28"/>
          <w:szCs w:val="28"/>
          <w:lang w:eastAsia="en-CA"/>
        </w:rPr>
      </w:pPr>
      <w:r w:rsidRPr="007E0325">
        <w:rPr>
          <w:rFonts w:ascii="Arial" w:eastAsia="Times New Roman" w:hAnsi="Arial" w:cs="Arial"/>
          <w:b/>
          <w:bCs/>
          <w:color w:val="424242"/>
          <w:sz w:val="28"/>
          <w:szCs w:val="28"/>
          <w:lang w:eastAsia="en-CA"/>
        </w:rPr>
        <w:t>Most common symptoms:</w:t>
      </w:r>
    </w:p>
    <w:p w14:paraId="4D0ACD3E" w14:textId="77777777" w:rsidR="007E0325" w:rsidRPr="007E0325" w:rsidRDefault="007E0325" w:rsidP="007E032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fever</w:t>
      </w:r>
    </w:p>
    <w:p w14:paraId="327097D2" w14:textId="77777777" w:rsidR="007E0325" w:rsidRPr="007E0325" w:rsidRDefault="007E0325" w:rsidP="007E032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dry cough</w:t>
      </w:r>
    </w:p>
    <w:p w14:paraId="247D1407" w14:textId="77777777" w:rsidR="007E0325" w:rsidRPr="007E0325" w:rsidRDefault="007E0325" w:rsidP="007E032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tiredness</w:t>
      </w:r>
    </w:p>
    <w:p w14:paraId="6D7627FB" w14:textId="77777777" w:rsidR="007E0325" w:rsidRPr="007E0325" w:rsidRDefault="007E0325" w:rsidP="007E032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Less common symptoms:</w:t>
      </w:r>
    </w:p>
    <w:p w14:paraId="68E8C769" w14:textId="77777777" w:rsidR="007E0325" w:rsidRPr="007E0325" w:rsidRDefault="007E0325" w:rsidP="007E032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aches and pains</w:t>
      </w:r>
    </w:p>
    <w:p w14:paraId="4536F178" w14:textId="77777777" w:rsidR="007E0325" w:rsidRPr="007E0325" w:rsidRDefault="007E0325" w:rsidP="007E032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sore throat</w:t>
      </w:r>
    </w:p>
    <w:p w14:paraId="67DA58C4" w14:textId="77777777" w:rsidR="007E0325" w:rsidRPr="007E0325" w:rsidRDefault="007E0325" w:rsidP="007E032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diarrhoea</w:t>
      </w:r>
    </w:p>
    <w:p w14:paraId="3E8C3EAE" w14:textId="77777777" w:rsidR="007E0325" w:rsidRPr="007E0325" w:rsidRDefault="007E0325" w:rsidP="007E032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conjunctivitis</w:t>
      </w:r>
    </w:p>
    <w:p w14:paraId="254D6D22" w14:textId="77777777" w:rsidR="007E0325" w:rsidRPr="007E0325" w:rsidRDefault="007E0325" w:rsidP="007E032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headache</w:t>
      </w:r>
    </w:p>
    <w:p w14:paraId="2660759D" w14:textId="77777777" w:rsidR="007E0325" w:rsidRPr="007E0325" w:rsidRDefault="007E0325" w:rsidP="007E032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loss of taste or smell</w:t>
      </w:r>
    </w:p>
    <w:p w14:paraId="5D8CCDB8" w14:textId="77777777" w:rsidR="007E0325" w:rsidRPr="007E0325" w:rsidRDefault="007E0325" w:rsidP="007E0325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a rash on skin, or discolouration of fingers or toes</w:t>
      </w:r>
    </w:p>
    <w:p w14:paraId="5DF171E7" w14:textId="77777777" w:rsidR="007E0325" w:rsidRDefault="007E0325" w:rsidP="007E032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n-CA"/>
        </w:rPr>
      </w:pPr>
    </w:p>
    <w:p w14:paraId="1ACE7D5E" w14:textId="77777777" w:rsidR="007E0325" w:rsidRPr="007E0325" w:rsidRDefault="007E0325" w:rsidP="007E032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People with mild symptoms who are otherwise healthy should manage their symptoms at home.</w:t>
      </w:r>
    </w:p>
    <w:p w14:paraId="7EAC364B" w14:textId="77777777" w:rsidR="007E0325" w:rsidRPr="007E0325" w:rsidRDefault="007E0325" w:rsidP="007E032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On average it takes 5–6 days from when someone is infected with the virus for symptoms to show, however it can take up to 14 days.</w:t>
      </w:r>
    </w:p>
    <w:p w14:paraId="6D42B137" w14:textId="77777777" w:rsidR="007E0325" w:rsidRDefault="007E0325" w:rsidP="007E032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n-CA"/>
        </w:rPr>
      </w:pPr>
    </w:p>
    <w:p w14:paraId="2A57A672" w14:textId="77777777" w:rsidR="007E0325" w:rsidRDefault="007E0325" w:rsidP="007E032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1"/>
          <w:szCs w:val="21"/>
          <w:lang w:eastAsia="en-CA"/>
        </w:rPr>
      </w:pPr>
    </w:p>
    <w:p w14:paraId="7DBCE2D5" w14:textId="32957288" w:rsidR="007E0325" w:rsidRPr="007E0325" w:rsidRDefault="007E0325" w:rsidP="007E0325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424242"/>
          <w:sz w:val="28"/>
          <w:szCs w:val="28"/>
          <w:lang w:eastAsia="en-CA"/>
        </w:rPr>
      </w:pPr>
      <w:r w:rsidRPr="007E0325">
        <w:rPr>
          <w:rFonts w:ascii="Arial" w:eastAsia="Times New Roman" w:hAnsi="Arial" w:cs="Arial"/>
          <w:b/>
          <w:bCs/>
          <w:color w:val="424242"/>
          <w:sz w:val="28"/>
          <w:szCs w:val="28"/>
          <w:lang w:eastAsia="en-CA"/>
        </w:rPr>
        <w:t>Serious symptoms:</w:t>
      </w:r>
    </w:p>
    <w:p w14:paraId="52570129" w14:textId="77777777" w:rsidR="007E0325" w:rsidRPr="007E0325" w:rsidRDefault="007E0325" w:rsidP="007E0325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difficulty breathing or shortness of breath</w:t>
      </w:r>
    </w:p>
    <w:p w14:paraId="6ED45E6E" w14:textId="77777777" w:rsidR="007E0325" w:rsidRPr="007E0325" w:rsidRDefault="007E0325" w:rsidP="007E0325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chest pain or pressure</w:t>
      </w:r>
    </w:p>
    <w:p w14:paraId="64378850" w14:textId="77777777" w:rsidR="007E0325" w:rsidRPr="007E0325" w:rsidRDefault="007E0325" w:rsidP="007E0325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loss of speech or movement</w:t>
      </w:r>
    </w:p>
    <w:p w14:paraId="5A94E6B0" w14:textId="77777777" w:rsidR="007E0325" w:rsidRPr="007E0325" w:rsidRDefault="007E0325" w:rsidP="007E032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</w:p>
    <w:p w14:paraId="10B1DA53" w14:textId="77777777" w:rsidR="007E0325" w:rsidRPr="007E0325" w:rsidRDefault="007E0325" w:rsidP="007E032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</w:p>
    <w:p w14:paraId="417543B2" w14:textId="12AB8EE0" w:rsidR="007E0325" w:rsidRPr="007E0325" w:rsidRDefault="007E0325" w:rsidP="007E0325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424242"/>
          <w:sz w:val="24"/>
          <w:szCs w:val="24"/>
          <w:lang w:eastAsia="en-CA"/>
        </w:rPr>
      </w:pPr>
      <w:r w:rsidRPr="007E0325">
        <w:rPr>
          <w:rFonts w:ascii="Arial" w:eastAsia="Times New Roman" w:hAnsi="Arial" w:cs="Arial"/>
          <w:color w:val="424242"/>
          <w:sz w:val="24"/>
          <w:szCs w:val="24"/>
          <w:lang w:eastAsia="en-CA"/>
        </w:rPr>
        <w:t>Seek immediate medical attention if you have serious symptoms. Always call before visiting your doctor or health facility.</w:t>
      </w:r>
    </w:p>
    <w:p w14:paraId="30EB6E98" w14:textId="77777777" w:rsidR="007E0325" w:rsidRPr="007E0325" w:rsidRDefault="007E0325">
      <w:pPr>
        <w:rPr>
          <w:sz w:val="24"/>
          <w:szCs w:val="24"/>
          <w:lang w:val="en-US"/>
        </w:rPr>
      </w:pPr>
    </w:p>
    <w:sectPr w:rsidR="007E0325" w:rsidRPr="007E0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13EB7"/>
    <w:multiLevelType w:val="hybridMultilevel"/>
    <w:tmpl w:val="88023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752E9"/>
    <w:multiLevelType w:val="hybridMultilevel"/>
    <w:tmpl w:val="FE84CA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25"/>
    <w:rsid w:val="007E0325"/>
    <w:rsid w:val="007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84AB"/>
  <w15:chartTrackingRefBased/>
  <w15:docId w15:val="{9152C404-0E44-4C5E-9EB0-4072F147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3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3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20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02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889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77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422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573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118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14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9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4582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2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996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297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.thrive.health/covid19/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Sullivan</dc:creator>
  <cp:keywords/>
  <dc:description/>
  <cp:lastModifiedBy>Linda Sullivan</cp:lastModifiedBy>
  <cp:revision>1</cp:revision>
  <dcterms:created xsi:type="dcterms:W3CDTF">2020-10-15T05:05:00Z</dcterms:created>
  <dcterms:modified xsi:type="dcterms:W3CDTF">2020-10-15T05:14:00Z</dcterms:modified>
</cp:coreProperties>
</file>